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573" w:rsidRDefault="009B3C97" w:rsidP="009B3C97">
      <w:pPr>
        <w:pStyle w:val="ListParagraph"/>
        <w:bidi/>
        <w:rPr>
          <w:rtl/>
        </w:rPr>
      </w:pPr>
      <w:r>
        <w:rPr>
          <w:rFonts w:hint="cs"/>
          <w:rtl/>
        </w:rPr>
        <w:t xml:space="preserve">مصروفات المشتريات </w:t>
      </w:r>
    </w:p>
    <w:p w:rsidR="009B3C97" w:rsidRDefault="009B3C97" w:rsidP="009B3C97">
      <w:pPr>
        <w:pStyle w:val="ListParagraph"/>
        <w:numPr>
          <w:ilvl w:val="0"/>
          <w:numId w:val="2"/>
        </w:numPr>
        <w:bidi/>
      </w:pPr>
      <w:r>
        <w:rPr>
          <w:rFonts w:hint="cs"/>
          <w:rtl/>
        </w:rPr>
        <w:t>ربط حسابات المصروفات في اعدادات الحسابات الوسيطة .</w:t>
      </w:r>
    </w:p>
    <w:p w:rsidR="009B3C97" w:rsidRDefault="009B3C97" w:rsidP="009B3C97">
      <w:pPr>
        <w:pStyle w:val="ListParagraph"/>
        <w:numPr>
          <w:ilvl w:val="0"/>
          <w:numId w:val="2"/>
        </w:numPr>
        <w:bidi/>
      </w:pPr>
      <w:r>
        <w:rPr>
          <w:rFonts w:hint="cs"/>
          <w:rtl/>
        </w:rPr>
        <w:t xml:space="preserve">ادخال مصروفات الفواتير بعد حفظ فاتورة </w:t>
      </w:r>
      <w:r w:rsidR="00850997">
        <w:rPr>
          <w:rFonts w:hint="cs"/>
          <w:rtl/>
        </w:rPr>
        <w:t>مشتريات.</w:t>
      </w:r>
    </w:p>
    <w:p w:rsidR="00850997" w:rsidRDefault="00850997" w:rsidP="00850997">
      <w:pPr>
        <w:pStyle w:val="ListParagraph"/>
        <w:bidi/>
        <w:ind w:left="1080"/>
        <w:rPr>
          <w:rtl/>
        </w:rPr>
      </w:pPr>
    </w:p>
    <w:p w:rsidR="00850997" w:rsidRDefault="00850997" w:rsidP="00850997">
      <w:pPr>
        <w:pStyle w:val="ListParagraph"/>
        <w:bidi/>
        <w:ind w:left="1080"/>
        <w:rPr>
          <w:rtl/>
        </w:rPr>
      </w:pPr>
      <w:r>
        <w:rPr>
          <w:rFonts w:hint="cs"/>
          <w:rtl/>
        </w:rPr>
        <w:t xml:space="preserve">شاشة المصروفات </w:t>
      </w:r>
    </w:p>
    <w:p w:rsidR="00DA0DE5" w:rsidRDefault="00DA0DE5" w:rsidP="00DA0DE5">
      <w:pPr>
        <w:pStyle w:val="ListParagraph"/>
        <w:bidi/>
        <w:ind w:left="1080"/>
        <w:rPr>
          <w:rtl/>
        </w:rPr>
      </w:pPr>
    </w:p>
    <w:tbl>
      <w:tblPr>
        <w:tblStyle w:val="TableGrid"/>
        <w:bidiVisual/>
        <w:tblW w:w="0" w:type="auto"/>
        <w:tblInd w:w="1080" w:type="dxa"/>
        <w:tblLook w:val="04A0" w:firstRow="1" w:lastRow="0" w:firstColumn="1" w:lastColumn="0" w:noHBand="0" w:noVBand="1"/>
      </w:tblPr>
      <w:tblGrid>
        <w:gridCol w:w="2705"/>
        <w:gridCol w:w="1755"/>
        <w:gridCol w:w="3693"/>
      </w:tblGrid>
      <w:tr w:rsidR="00DA0DE5" w:rsidTr="00281E48">
        <w:tc>
          <w:tcPr>
            <w:tcW w:w="2705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  <w:r>
              <w:rPr>
                <w:rFonts w:hint="cs"/>
                <w:rtl/>
              </w:rPr>
              <w:t>الحقل</w:t>
            </w:r>
          </w:p>
        </w:tc>
        <w:tc>
          <w:tcPr>
            <w:tcW w:w="1755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  <w:r>
              <w:rPr>
                <w:rFonts w:hint="cs"/>
                <w:rtl/>
              </w:rPr>
              <w:t>نوع البيانات</w:t>
            </w:r>
          </w:p>
        </w:tc>
        <w:tc>
          <w:tcPr>
            <w:tcW w:w="3693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  <w:r>
              <w:rPr>
                <w:rFonts w:hint="cs"/>
                <w:rtl/>
              </w:rPr>
              <w:t>ملاحظات</w:t>
            </w:r>
          </w:p>
        </w:tc>
      </w:tr>
      <w:tr w:rsidR="00DA0DE5" w:rsidTr="00281E48">
        <w:tc>
          <w:tcPr>
            <w:tcW w:w="2705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  <w:r>
              <w:rPr>
                <w:rFonts w:hint="cs"/>
                <w:rtl/>
              </w:rPr>
              <w:t>اسم حساب المصروف</w:t>
            </w:r>
          </w:p>
        </w:tc>
        <w:tc>
          <w:tcPr>
            <w:tcW w:w="1755" w:type="dxa"/>
          </w:tcPr>
          <w:p w:rsidR="00DA0DE5" w:rsidRDefault="00DA0DE5" w:rsidP="00DA0DE5">
            <w:pPr>
              <w:pStyle w:val="ListParagraph"/>
              <w:bidi/>
              <w:ind w:left="0"/>
            </w:pPr>
            <w:r>
              <w:t>List</w:t>
            </w:r>
          </w:p>
        </w:tc>
        <w:tc>
          <w:tcPr>
            <w:tcW w:w="3693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  <w:r>
              <w:rPr>
                <w:rFonts w:hint="cs"/>
                <w:rtl/>
              </w:rPr>
              <w:t xml:space="preserve">تقرأ من اعدادات </w:t>
            </w:r>
            <w:r w:rsidR="00281E48">
              <w:rPr>
                <w:rFonts w:hint="cs"/>
                <w:rtl/>
              </w:rPr>
              <w:t>الوسيطة للحسابات</w:t>
            </w:r>
          </w:p>
        </w:tc>
      </w:tr>
      <w:tr w:rsidR="00DA0DE5" w:rsidTr="00281E48">
        <w:tc>
          <w:tcPr>
            <w:tcW w:w="2705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  <w:r>
              <w:rPr>
                <w:rFonts w:hint="cs"/>
                <w:rtl/>
              </w:rPr>
              <w:t>اسم حساب دائن</w:t>
            </w:r>
          </w:p>
        </w:tc>
        <w:tc>
          <w:tcPr>
            <w:tcW w:w="1755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  <w:r>
              <w:t>List</w:t>
            </w:r>
          </w:p>
        </w:tc>
        <w:tc>
          <w:tcPr>
            <w:tcW w:w="3693" w:type="dxa"/>
          </w:tcPr>
          <w:p w:rsidR="00DA0DE5" w:rsidRDefault="00281E48" w:rsidP="00DA0DE5">
            <w:pPr>
              <w:pStyle w:val="ListParagraph"/>
              <w:bidi/>
              <w:ind w:left="0"/>
              <w:rPr>
                <w:rtl/>
              </w:rPr>
            </w:pPr>
            <w:r>
              <w:rPr>
                <w:rFonts w:hint="cs"/>
                <w:rtl/>
              </w:rPr>
              <w:t>تقرأ من الشجرة المحاسبية</w:t>
            </w:r>
          </w:p>
        </w:tc>
      </w:tr>
      <w:tr w:rsidR="00DA0DE5" w:rsidTr="00281E48">
        <w:tc>
          <w:tcPr>
            <w:tcW w:w="2705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  <w:r>
              <w:rPr>
                <w:rFonts w:hint="cs"/>
                <w:rtl/>
              </w:rPr>
              <w:t>تاريخ المصروف</w:t>
            </w:r>
          </w:p>
        </w:tc>
        <w:tc>
          <w:tcPr>
            <w:tcW w:w="1755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  <w:r>
              <w:t>Date</w:t>
            </w:r>
          </w:p>
        </w:tc>
        <w:tc>
          <w:tcPr>
            <w:tcW w:w="3693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</w:p>
        </w:tc>
      </w:tr>
      <w:tr w:rsidR="00DA0DE5" w:rsidTr="00281E48">
        <w:tc>
          <w:tcPr>
            <w:tcW w:w="2705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  <w:r>
              <w:rPr>
                <w:rFonts w:hint="cs"/>
                <w:rtl/>
              </w:rPr>
              <w:t>مبلغ المصروف</w:t>
            </w:r>
          </w:p>
        </w:tc>
        <w:tc>
          <w:tcPr>
            <w:tcW w:w="1755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  <w:r>
              <w:t>Decimal</w:t>
            </w:r>
          </w:p>
        </w:tc>
        <w:tc>
          <w:tcPr>
            <w:tcW w:w="3693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</w:p>
        </w:tc>
      </w:tr>
      <w:tr w:rsidR="00697831" w:rsidTr="00281E48">
        <w:tc>
          <w:tcPr>
            <w:tcW w:w="2705" w:type="dxa"/>
          </w:tcPr>
          <w:p w:rsidR="00697831" w:rsidRDefault="00697831" w:rsidP="00DA0DE5">
            <w:pPr>
              <w:pStyle w:val="ListParagraph"/>
              <w:bidi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مبلغ المصروف عملة اجنبية</w:t>
            </w:r>
          </w:p>
        </w:tc>
        <w:tc>
          <w:tcPr>
            <w:tcW w:w="1755" w:type="dxa"/>
          </w:tcPr>
          <w:p w:rsidR="00697831" w:rsidRDefault="00697831" w:rsidP="00DA0DE5">
            <w:pPr>
              <w:pStyle w:val="ListParagraph"/>
              <w:bidi/>
              <w:ind w:left="0"/>
            </w:pPr>
            <w:r>
              <w:t>Decimal</w:t>
            </w:r>
          </w:p>
        </w:tc>
        <w:tc>
          <w:tcPr>
            <w:tcW w:w="3693" w:type="dxa"/>
          </w:tcPr>
          <w:p w:rsidR="00697831" w:rsidRDefault="00697831" w:rsidP="00DA0DE5">
            <w:pPr>
              <w:pStyle w:val="ListParagraph"/>
              <w:bidi/>
              <w:ind w:left="0"/>
              <w:rPr>
                <w:rtl/>
              </w:rPr>
            </w:pPr>
          </w:p>
        </w:tc>
      </w:tr>
      <w:tr w:rsidR="00DA0DE5" w:rsidTr="00281E48">
        <w:tc>
          <w:tcPr>
            <w:tcW w:w="2705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  <w:r>
              <w:rPr>
                <w:rFonts w:hint="cs"/>
                <w:rtl/>
              </w:rPr>
              <w:t>نسبة الضريبة</w:t>
            </w:r>
          </w:p>
        </w:tc>
        <w:tc>
          <w:tcPr>
            <w:tcW w:w="1755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  <w:r>
              <w:t>Float</w:t>
            </w:r>
          </w:p>
        </w:tc>
        <w:tc>
          <w:tcPr>
            <w:tcW w:w="3693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</w:p>
        </w:tc>
      </w:tr>
      <w:tr w:rsidR="00DA0DE5" w:rsidTr="00281E48">
        <w:tc>
          <w:tcPr>
            <w:tcW w:w="2705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  <w:r>
              <w:rPr>
                <w:rFonts w:hint="cs"/>
                <w:rtl/>
              </w:rPr>
              <w:t>قيمة الضريبة</w:t>
            </w:r>
          </w:p>
        </w:tc>
        <w:tc>
          <w:tcPr>
            <w:tcW w:w="1755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  <w:r>
              <w:t>Decimal</w:t>
            </w:r>
          </w:p>
        </w:tc>
        <w:tc>
          <w:tcPr>
            <w:tcW w:w="3693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</w:p>
        </w:tc>
      </w:tr>
      <w:tr w:rsidR="00DA0DE5" w:rsidTr="00281E48">
        <w:tc>
          <w:tcPr>
            <w:tcW w:w="2705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  <w:r>
              <w:rPr>
                <w:rFonts w:hint="cs"/>
                <w:rtl/>
              </w:rPr>
              <w:t>الاجمالي</w:t>
            </w:r>
          </w:p>
        </w:tc>
        <w:tc>
          <w:tcPr>
            <w:tcW w:w="1755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  <w:r>
              <w:t>Decimal</w:t>
            </w:r>
          </w:p>
        </w:tc>
        <w:tc>
          <w:tcPr>
            <w:tcW w:w="3693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</w:p>
        </w:tc>
      </w:tr>
      <w:tr w:rsidR="00DA0DE5" w:rsidTr="00281E48">
        <w:tc>
          <w:tcPr>
            <w:tcW w:w="2705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  <w:r>
              <w:rPr>
                <w:rFonts w:hint="cs"/>
                <w:rtl/>
              </w:rPr>
              <w:t>توزيع المصروف</w:t>
            </w:r>
          </w:p>
        </w:tc>
        <w:tc>
          <w:tcPr>
            <w:tcW w:w="1755" w:type="dxa"/>
          </w:tcPr>
          <w:p w:rsidR="00DA0DE5" w:rsidRDefault="005E727E" w:rsidP="00DA0DE5">
            <w:pPr>
              <w:pStyle w:val="ListParagraph"/>
              <w:bidi/>
              <w:ind w:left="0"/>
              <w:rPr>
                <w:rtl/>
              </w:rPr>
            </w:pPr>
            <w:r>
              <w:t>List</w:t>
            </w:r>
            <w:r w:rsidR="00DA0DE5">
              <w:t xml:space="preserve"> </w:t>
            </w:r>
          </w:p>
        </w:tc>
        <w:tc>
          <w:tcPr>
            <w:tcW w:w="3693" w:type="dxa"/>
          </w:tcPr>
          <w:p w:rsidR="00DA0DE5" w:rsidRDefault="00A71B64" w:rsidP="00DA0DE5">
            <w:pPr>
              <w:pStyle w:val="ListParagraph"/>
              <w:bidi/>
              <w:ind w:left="0"/>
              <w:rPr>
                <w:rtl/>
              </w:rPr>
            </w:pPr>
            <w:r>
              <w:rPr>
                <w:rFonts w:hint="cs"/>
                <w:rtl/>
              </w:rPr>
              <w:t xml:space="preserve">بدون / </w:t>
            </w:r>
            <w:r w:rsidR="00AB207A">
              <w:rPr>
                <w:rFonts w:hint="cs"/>
                <w:rtl/>
              </w:rPr>
              <w:t>توزيع يدوي / توزيع الي</w:t>
            </w:r>
          </w:p>
        </w:tc>
      </w:tr>
      <w:tr w:rsidR="00DA0DE5" w:rsidTr="00281E48">
        <w:tc>
          <w:tcPr>
            <w:tcW w:w="2705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  <w:r>
              <w:rPr>
                <w:rFonts w:hint="cs"/>
                <w:rtl/>
              </w:rPr>
              <w:t>البيان</w:t>
            </w:r>
          </w:p>
        </w:tc>
        <w:tc>
          <w:tcPr>
            <w:tcW w:w="1755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  <w:r>
              <w:t>string</w:t>
            </w:r>
          </w:p>
        </w:tc>
        <w:tc>
          <w:tcPr>
            <w:tcW w:w="3693" w:type="dxa"/>
          </w:tcPr>
          <w:p w:rsidR="00DA0DE5" w:rsidRDefault="00DA0DE5" w:rsidP="00DA0DE5">
            <w:pPr>
              <w:pStyle w:val="ListParagraph"/>
              <w:bidi/>
              <w:ind w:left="0"/>
              <w:rPr>
                <w:rtl/>
              </w:rPr>
            </w:pPr>
          </w:p>
        </w:tc>
      </w:tr>
    </w:tbl>
    <w:p w:rsidR="00DA0DE5" w:rsidRDefault="00DA0DE5" w:rsidP="00DA0DE5">
      <w:pPr>
        <w:pStyle w:val="ListParagraph"/>
        <w:bidi/>
        <w:ind w:left="1080"/>
      </w:pPr>
      <w:bookmarkStart w:id="0" w:name="_GoBack"/>
      <w:bookmarkEnd w:id="0"/>
    </w:p>
    <w:p w:rsidR="00FC2C72" w:rsidRDefault="00FC2C72" w:rsidP="00FC2C72">
      <w:pPr>
        <w:pStyle w:val="ListParagraph"/>
        <w:numPr>
          <w:ilvl w:val="0"/>
          <w:numId w:val="2"/>
        </w:numPr>
        <w:bidi/>
      </w:pPr>
      <w:r>
        <w:rPr>
          <w:rFonts w:hint="cs"/>
          <w:rtl/>
        </w:rPr>
        <w:t xml:space="preserve">الية توزيع مصروفات المشتريات على اصناف الفاتورة </w:t>
      </w:r>
    </w:p>
    <w:p w:rsidR="00FC2C72" w:rsidRDefault="005E727E" w:rsidP="005E727E">
      <w:pPr>
        <w:pStyle w:val="ListParagraph"/>
        <w:bidi/>
        <w:ind w:left="1800"/>
        <w:rPr>
          <w:rtl/>
        </w:rPr>
      </w:pPr>
      <w:r>
        <w:rPr>
          <w:rFonts w:hint="cs"/>
          <w:rtl/>
        </w:rPr>
        <w:t xml:space="preserve">تحديد نوع توزيع مصروفات المشتريات على اصناف الفاتورة </w:t>
      </w:r>
    </w:p>
    <w:p w:rsidR="005E727E" w:rsidRDefault="005E727E" w:rsidP="005E727E">
      <w:pPr>
        <w:pStyle w:val="ListParagraph"/>
        <w:numPr>
          <w:ilvl w:val="0"/>
          <w:numId w:val="4"/>
        </w:numPr>
        <w:bidi/>
      </w:pPr>
      <w:r>
        <w:rPr>
          <w:rFonts w:hint="cs"/>
          <w:rtl/>
        </w:rPr>
        <w:t xml:space="preserve">توزيع يدوي : وهنا بتظهر شاشة تحتوي على كل اصناف الفاتورة ومن خلال الشاشة يتم ادخال قيمة مصروف كل صنف بشرط ان يتساوى مجموع المصروفات في شاشة </w:t>
      </w:r>
      <w:r w:rsidR="00B83CA1">
        <w:rPr>
          <w:rFonts w:hint="cs"/>
          <w:rtl/>
        </w:rPr>
        <w:t xml:space="preserve">توزيع </w:t>
      </w:r>
      <w:r>
        <w:rPr>
          <w:rFonts w:hint="cs"/>
          <w:rtl/>
        </w:rPr>
        <w:t xml:space="preserve">المصروفات </w:t>
      </w:r>
      <w:r w:rsidR="00B83CA1">
        <w:rPr>
          <w:rFonts w:hint="cs"/>
          <w:rtl/>
        </w:rPr>
        <w:t xml:space="preserve">على الاصناف </w:t>
      </w:r>
      <w:r>
        <w:rPr>
          <w:rFonts w:hint="cs"/>
          <w:rtl/>
        </w:rPr>
        <w:t xml:space="preserve">مع مجموع المصروفات في شاشة مصروفات المشتريات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32601" w:rsidTr="00E32601">
        <w:tc>
          <w:tcPr>
            <w:tcW w:w="3116" w:type="dxa"/>
          </w:tcPr>
          <w:p w:rsidR="00E32601" w:rsidRDefault="00E32601" w:rsidP="00E32601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الحقل</w:t>
            </w:r>
          </w:p>
        </w:tc>
        <w:tc>
          <w:tcPr>
            <w:tcW w:w="3117" w:type="dxa"/>
          </w:tcPr>
          <w:p w:rsidR="00E32601" w:rsidRDefault="00E32601" w:rsidP="00E32601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نوع البيانات</w:t>
            </w:r>
          </w:p>
        </w:tc>
        <w:tc>
          <w:tcPr>
            <w:tcW w:w="3117" w:type="dxa"/>
          </w:tcPr>
          <w:p w:rsidR="00E32601" w:rsidRDefault="00E32601" w:rsidP="00E32601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ملاحظات</w:t>
            </w:r>
          </w:p>
        </w:tc>
      </w:tr>
      <w:tr w:rsidR="00E32601" w:rsidTr="00E32601">
        <w:tc>
          <w:tcPr>
            <w:tcW w:w="3116" w:type="dxa"/>
          </w:tcPr>
          <w:p w:rsidR="00E32601" w:rsidRDefault="00E32601" w:rsidP="00E32601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رقم / اسم الصنف</w:t>
            </w:r>
          </w:p>
        </w:tc>
        <w:tc>
          <w:tcPr>
            <w:tcW w:w="3117" w:type="dxa"/>
          </w:tcPr>
          <w:p w:rsidR="00E32601" w:rsidRDefault="00E32601" w:rsidP="00E32601">
            <w:pPr>
              <w:bidi/>
              <w:rPr>
                <w:rtl/>
              </w:rPr>
            </w:pPr>
          </w:p>
        </w:tc>
        <w:tc>
          <w:tcPr>
            <w:tcW w:w="3117" w:type="dxa"/>
          </w:tcPr>
          <w:p w:rsidR="00E32601" w:rsidRDefault="00E32601" w:rsidP="00E32601">
            <w:pPr>
              <w:bidi/>
              <w:rPr>
                <w:rtl/>
              </w:rPr>
            </w:pPr>
          </w:p>
        </w:tc>
      </w:tr>
      <w:tr w:rsidR="00826A46" w:rsidTr="00E32601">
        <w:tc>
          <w:tcPr>
            <w:tcW w:w="3116" w:type="dxa"/>
          </w:tcPr>
          <w:p w:rsidR="00826A46" w:rsidRDefault="00826A46" w:rsidP="00E32601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سعر الوحدة</w:t>
            </w:r>
          </w:p>
        </w:tc>
        <w:tc>
          <w:tcPr>
            <w:tcW w:w="3117" w:type="dxa"/>
          </w:tcPr>
          <w:p w:rsidR="00826A46" w:rsidRDefault="00826A46" w:rsidP="00E32601">
            <w:pPr>
              <w:bidi/>
              <w:rPr>
                <w:rtl/>
              </w:rPr>
            </w:pPr>
          </w:p>
        </w:tc>
        <w:tc>
          <w:tcPr>
            <w:tcW w:w="3117" w:type="dxa"/>
          </w:tcPr>
          <w:p w:rsidR="00826A46" w:rsidRDefault="00826A46" w:rsidP="00E32601">
            <w:pPr>
              <w:bidi/>
              <w:rPr>
                <w:rtl/>
              </w:rPr>
            </w:pPr>
          </w:p>
        </w:tc>
      </w:tr>
      <w:tr w:rsidR="00826A46" w:rsidTr="00E32601">
        <w:tc>
          <w:tcPr>
            <w:tcW w:w="3116" w:type="dxa"/>
          </w:tcPr>
          <w:p w:rsidR="00826A46" w:rsidRDefault="00826A46" w:rsidP="00E32601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اجمالي </w:t>
            </w:r>
            <w:r w:rsidR="0027564C">
              <w:rPr>
                <w:rFonts w:hint="cs"/>
                <w:rtl/>
              </w:rPr>
              <w:t>الصنف بدون ضريبة</w:t>
            </w:r>
          </w:p>
        </w:tc>
        <w:tc>
          <w:tcPr>
            <w:tcW w:w="3117" w:type="dxa"/>
          </w:tcPr>
          <w:p w:rsidR="00826A46" w:rsidRDefault="00826A46" w:rsidP="00E32601">
            <w:pPr>
              <w:bidi/>
              <w:rPr>
                <w:rtl/>
              </w:rPr>
            </w:pPr>
          </w:p>
        </w:tc>
        <w:tc>
          <w:tcPr>
            <w:tcW w:w="3117" w:type="dxa"/>
          </w:tcPr>
          <w:p w:rsidR="00826A46" w:rsidRDefault="00826A46" w:rsidP="00E32601">
            <w:pPr>
              <w:bidi/>
              <w:rPr>
                <w:rtl/>
              </w:rPr>
            </w:pPr>
          </w:p>
        </w:tc>
      </w:tr>
      <w:tr w:rsidR="00E32601" w:rsidTr="00E32601">
        <w:tc>
          <w:tcPr>
            <w:tcW w:w="3116" w:type="dxa"/>
          </w:tcPr>
          <w:p w:rsidR="00E32601" w:rsidRDefault="00E32601" w:rsidP="00E32601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مبلغ المصروف</w:t>
            </w:r>
          </w:p>
        </w:tc>
        <w:tc>
          <w:tcPr>
            <w:tcW w:w="3117" w:type="dxa"/>
          </w:tcPr>
          <w:p w:rsidR="00E32601" w:rsidRDefault="00E32601" w:rsidP="00E32601">
            <w:pPr>
              <w:bidi/>
              <w:rPr>
                <w:rtl/>
              </w:rPr>
            </w:pPr>
          </w:p>
        </w:tc>
        <w:tc>
          <w:tcPr>
            <w:tcW w:w="3117" w:type="dxa"/>
          </w:tcPr>
          <w:p w:rsidR="00E32601" w:rsidRDefault="00E32601" w:rsidP="00E32601">
            <w:pPr>
              <w:bidi/>
              <w:rPr>
                <w:rtl/>
              </w:rPr>
            </w:pPr>
          </w:p>
        </w:tc>
      </w:tr>
      <w:tr w:rsidR="00E32601" w:rsidTr="00E32601">
        <w:tc>
          <w:tcPr>
            <w:tcW w:w="3116" w:type="dxa"/>
          </w:tcPr>
          <w:p w:rsidR="00E32601" w:rsidRDefault="00E32601" w:rsidP="00E32601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سعر التكلفة </w:t>
            </w:r>
          </w:p>
        </w:tc>
        <w:tc>
          <w:tcPr>
            <w:tcW w:w="3117" w:type="dxa"/>
          </w:tcPr>
          <w:p w:rsidR="00E32601" w:rsidRDefault="00E32601" w:rsidP="00E32601">
            <w:pPr>
              <w:bidi/>
              <w:rPr>
                <w:rtl/>
              </w:rPr>
            </w:pPr>
          </w:p>
        </w:tc>
        <w:tc>
          <w:tcPr>
            <w:tcW w:w="3117" w:type="dxa"/>
          </w:tcPr>
          <w:p w:rsidR="00E32601" w:rsidRDefault="00E32601" w:rsidP="00E32601">
            <w:pPr>
              <w:bidi/>
              <w:rPr>
                <w:rtl/>
              </w:rPr>
            </w:pPr>
          </w:p>
        </w:tc>
      </w:tr>
    </w:tbl>
    <w:p w:rsidR="00800C98" w:rsidRDefault="00800C98" w:rsidP="00800C98">
      <w:pPr>
        <w:pStyle w:val="ListParagraph"/>
        <w:bidi/>
        <w:ind w:left="2520"/>
      </w:pPr>
    </w:p>
    <w:p w:rsidR="00800C98" w:rsidRDefault="00800C98" w:rsidP="00800C98">
      <w:pPr>
        <w:pStyle w:val="ListParagraph"/>
        <w:bidi/>
        <w:ind w:left="2520"/>
      </w:pPr>
    </w:p>
    <w:p w:rsidR="005E727E" w:rsidRDefault="005E727E" w:rsidP="00800C98">
      <w:pPr>
        <w:pStyle w:val="ListParagraph"/>
        <w:numPr>
          <w:ilvl w:val="0"/>
          <w:numId w:val="4"/>
        </w:numPr>
        <w:bidi/>
      </w:pPr>
      <w:r>
        <w:rPr>
          <w:rFonts w:hint="cs"/>
          <w:rtl/>
        </w:rPr>
        <w:t xml:space="preserve">توزيع الي : وهنا سيتم توزيع المصرفات بالتساوي على اجمالي الفاتورة </w:t>
      </w:r>
      <w:r w:rsidR="00800C98">
        <w:rPr>
          <w:rFonts w:hint="cs"/>
          <w:rtl/>
        </w:rPr>
        <w:t>.</w:t>
      </w:r>
    </w:p>
    <w:p w:rsidR="006D3953" w:rsidRDefault="006D3953" w:rsidP="006D3953">
      <w:pPr>
        <w:pStyle w:val="ListParagraph"/>
        <w:bidi/>
        <w:ind w:left="2520"/>
        <w:rPr>
          <w:rtl/>
        </w:rPr>
      </w:pPr>
    </w:p>
    <w:sectPr w:rsidR="006D39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35BD2"/>
    <w:multiLevelType w:val="hybridMultilevel"/>
    <w:tmpl w:val="A8C29F06"/>
    <w:lvl w:ilvl="0" w:tplc="EE7CA6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964AB1"/>
    <w:multiLevelType w:val="hybridMultilevel"/>
    <w:tmpl w:val="667ACD7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4A3C2013"/>
    <w:multiLevelType w:val="hybridMultilevel"/>
    <w:tmpl w:val="49CC7C6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6D425EA0"/>
    <w:multiLevelType w:val="hybridMultilevel"/>
    <w:tmpl w:val="776E36DC"/>
    <w:lvl w:ilvl="0" w:tplc="144E75E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ECA"/>
    <w:rsid w:val="001608A9"/>
    <w:rsid w:val="0027564C"/>
    <w:rsid w:val="00281E48"/>
    <w:rsid w:val="005E727E"/>
    <w:rsid w:val="00697831"/>
    <w:rsid w:val="006D3953"/>
    <w:rsid w:val="00800C98"/>
    <w:rsid w:val="00826A46"/>
    <w:rsid w:val="00850997"/>
    <w:rsid w:val="009B3C97"/>
    <w:rsid w:val="00A70573"/>
    <w:rsid w:val="00A71B64"/>
    <w:rsid w:val="00AB207A"/>
    <w:rsid w:val="00B83CA1"/>
    <w:rsid w:val="00D70DA5"/>
    <w:rsid w:val="00DA0DE5"/>
    <w:rsid w:val="00E32601"/>
    <w:rsid w:val="00F11F7B"/>
    <w:rsid w:val="00F12ECA"/>
    <w:rsid w:val="00FC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90CE8"/>
  <w15:chartTrackingRefBased/>
  <w15:docId w15:val="{C32F1C87-E9F4-4A31-93AF-E560F81C2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C97"/>
    <w:pPr>
      <w:ind w:left="720"/>
      <w:contextualSpacing/>
    </w:pPr>
  </w:style>
  <w:style w:type="table" w:styleId="TableGrid">
    <w:name w:val="Table Grid"/>
    <w:basedOn w:val="TableNormal"/>
    <w:uiPriority w:val="39"/>
    <w:rsid w:val="00850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Aml</dc:creator>
  <cp:keywords/>
  <dc:description/>
  <cp:lastModifiedBy>Aml</cp:lastModifiedBy>
  <cp:revision>16</cp:revision>
  <dcterms:created xsi:type="dcterms:W3CDTF">2023-12-06T06:51:00Z</dcterms:created>
  <dcterms:modified xsi:type="dcterms:W3CDTF">2023-12-06T10:36:00Z</dcterms:modified>
</cp:coreProperties>
</file>